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41" w:rsidRPr="00076D41" w:rsidRDefault="00076D41" w:rsidP="00076D41">
      <w:pPr>
        <w:rPr>
          <w:rFonts w:ascii="Arial" w:hAnsi="Arial" w:cs="Arial"/>
          <w:lang w:val="ru-RU"/>
        </w:rPr>
      </w:pPr>
      <w:bookmarkStart w:id="0" w:name="_GoBack"/>
      <w:bookmarkEnd w:id="0"/>
      <w:r w:rsidRPr="00076D41">
        <w:rPr>
          <w:rFonts w:ascii="Arial" w:hAnsi="Arial" w:cs="Arial"/>
          <w:lang w:val="ru-RU"/>
        </w:rPr>
        <w:t>Правила оформления статей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Объем статьи не более 6 страниц.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Размер бумаги А</w:t>
      </w:r>
      <w:proofErr w:type="gramStart"/>
      <w:r w:rsidRPr="00076D41">
        <w:rPr>
          <w:rFonts w:ascii="Arial" w:hAnsi="Arial" w:cs="Arial"/>
          <w:lang w:val="ru-RU"/>
        </w:rPr>
        <w:t>4</w:t>
      </w:r>
      <w:proofErr w:type="gramEnd"/>
      <w:r w:rsidRPr="00076D41">
        <w:rPr>
          <w:rFonts w:ascii="Arial" w:hAnsi="Arial" w:cs="Arial"/>
          <w:lang w:val="ru-RU"/>
        </w:rPr>
        <w:t>. Шрифт "</w:t>
      </w:r>
      <w:proofErr w:type="spellStart"/>
      <w:r w:rsidRPr="00076D41">
        <w:rPr>
          <w:rFonts w:ascii="Arial" w:hAnsi="Arial" w:cs="Arial"/>
          <w:lang w:val="ru-RU"/>
        </w:rPr>
        <w:t>Times</w:t>
      </w:r>
      <w:proofErr w:type="spellEnd"/>
      <w:r w:rsidRPr="00076D41">
        <w:rPr>
          <w:rFonts w:ascii="Arial" w:hAnsi="Arial" w:cs="Arial"/>
          <w:lang w:val="ru-RU"/>
        </w:rPr>
        <w:t xml:space="preserve"> </w:t>
      </w:r>
      <w:proofErr w:type="spellStart"/>
      <w:r w:rsidRPr="00076D41">
        <w:rPr>
          <w:rFonts w:ascii="Arial" w:hAnsi="Arial" w:cs="Arial"/>
          <w:lang w:val="ru-RU"/>
        </w:rPr>
        <w:t>New</w:t>
      </w:r>
      <w:proofErr w:type="spellEnd"/>
      <w:r w:rsidRPr="00076D41">
        <w:rPr>
          <w:rFonts w:ascii="Arial" w:hAnsi="Arial" w:cs="Arial"/>
          <w:lang w:val="ru-RU"/>
        </w:rPr>
        <w:t xml:space="preserve"> </w:t>
      </w:r>
      <w:proofErr w:type="spellStart"/>
      <w:r w:rsidRPr="00076D41">
        <w:rPr>
          <w:rFonts w:ascii="Arial" w:hAnsi="Arial" w:cs="Arial"/>
          <w:lang w:val="ru-RU"/>
        </w:rPr>
        <w:t>Roman</w:t>
      </w:r>
      <w:proofErr w:type="spellEnd"/>
      <w:r w:rsidRPr="00076D41">
        <w:rPr>
          <w:rFonts w:ascii="Arial" w:hAnsi="Arial" w:cs="Arial"/>
          <w:lang w:val="ru-RU"/>
        </w:rPr>
        <w:t xml:space="preserve"> " 14 пт. Интервал полуторный. Выравнивание текста по ширине страницы. Ориентация книжная.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Поля: слева 3 см; справа 1,5 см; сверху и снизу 2 см. Отступ 1,25 см.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В тексте допускаются рисунки и таблицы. Цвет рисунков - черно-белый. Размер текста на рисунках не менее 12 пт. Оформление таблиц и рисунков см. в примере.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Необходимо указать индексы УДК или ББК.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Статья должна иметь аннотацию (не более 500 знаков).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– Ссылки на литературу в порядке упоминания, в квадратных скобках. Список литературы должен быть оформлен по ГОСТ 7.1-2003.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 xml:space="preserve">– Заголовок оформляется согласно примеру (шрифт везде </w:t>
      </w:r>
      <w:proofErr w:type="spellStart"/>
      <w:r w:rsidRPr="00076D41">
        <w:rPr>
          <w:rFonts w:ascii="Arial" w:hAnsi="Arial" w:cs="Arial"/>
          <w:lang w:val="ru-RU"/>
        </w:rPr>
        <w:t>пт</w:t>
      </w:r>
      <w:proofErr w:type="spellEnd"/>
      <w:r w:rsidRPr="00076D41">
        <w:rPr>
          <w:rFonts w:ascii="Arial" w:hAnsi="Arial" w:cs="Arial"/>
          <w:lang w:val="ru-RU"/>
        </w:rPr>
        <w:t xml:space="preserve"> 14).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ПРИМЕР ОФОРМЛЕНИЯ СТАТЬИ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УДК 666.972.162 + 666.952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СТРУКТУРА И СВОЙСТВА ЦЕМЕНТНОГО КАМНЯ С ДОБАВКАМИ МИКРОКРЕМНЕЗЕМА И ПОЛИКАРБОКСИЛАТНОГО ПЛАСТИФИКАТОРА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proofErr w:type="gramStart"/>
      <w:r w:rsidRPr="00076D41">
        <w:rPr>
          <w:rFonts w:ascii="Arial" w:hAnsi="Arial" w:cs="Arial"/>
          <w:lang w:val="ru-RU"/>
        </w:rPr>
        <w:t xml:space="preserve">к.т.н., доц. Е.А. </w:t>
      </w:r>
      <w:proofErr w:type="spellStart"/>
      <w:r w:rsidRPr="00076D41">
        <w:rPr>
          <w:rFonts w:ascii="Arial" w:hAnsi="Arial" w:cs="Arial"/>
          <w:lang w:val="ru-RU"/>
        </w:rPr>
        <w:t>Гамалий</w:t>
      </w:r>
      <w:proofErr w:type="spellEnd"/>
      <w:r w:rsidRPr="00076D41">
        <w:rPr>
          <w:rFonts w:ascii="Arial" w:hAnsi="Arial" w:cs="Arial"/>
          <w:lang w:val="ru-RU"/>
        </w:rPr>
        <w:t>, д.т.н., проф. Б.Я. Трофимов, д.т.н., проф. Л.Я. Крамар</w:t>
      </w:r>
      <w:proofErr w:type="gramEnd"/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ФГБОУ ВПО «Южно-Уральский государственный университет» (национальный исследовательский университет), г. Челябинск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 xml:space="preserve">Представлены результаты исследования влияния </w:t>
      </w:r>
      <w:proofErr w:type="spellStart"/>
      <w:r w:rsidRPr="00076D41">
        <w:rPr>
          <w:rFonts w:ascii="Arial" w:hAnsi="Arial" w:cs="Arial"/>
          <w:lang w:val="ru-RU"/>
        </w:rPr>
        <w:t>микрокремнезема</w:t>
      </w:r>
      <w:proofErr w:type="spellEnd"/>
      <w:r w:rsidRPr="00076D41">
        <w:rPr>
          <w:rFonts w:ascii="Arial" w:hAnsi="Arial" w:cs="Arial"/>
          <w:lang w:val="ru-RU"/>
        </w:rPr>
        <w:t xml:space="preserve"> и </w:t>
      </w:r>
      <w:proofErr w:type="spellStart"/>
      <w:r w:rsidRPr="00076D41">
        <w:rPr>
          <w:rFonts w:ascii="Arial" w:hAnsi="Arial" w:cs="Arial"/>
          <w:lang w:val="ru-RU"/>
        </w:rPr>
        <w:t>Glenium</w:t>
      </w:r>
      <w:proofErr w:type="spellEnd"/>
      <w:r w:rsidRPr="00076D41">
        <w:rPr>
          <w:rFonts w:ascii="Arial" w:hAnsi="Arial" w:cs="Arial"/>
          <w:lang w:val="ru-RU"/>
        </w:rPr>
        <w:t xml:space="preserve"> </w:t>
      </w:r>
      <w:proofErr w:type="spellStart"/>
      <w:r w:rsidRPr="00076D41">
        <w:rPr>
          <w:rFonts w:ascii="Arial" w:hAnsi="Arial" w:cs="Arial"/>
          <w:lang w:val="ru-RU"/>
        </w:rPr>
        <w:t>Sky</w:t>
      </w:r>
      <w:proofErr w:type="spellEnd"/>
      <w:r w:rsidRPr="00076D41">
        <w:rPr>
          <w:rFonts w:ascii="Arial" w:hAnsi="Arial" w:cs="Arial"/>
          <w:lang w:val="ru-RU"/>
        </w:rPr>
        <w:t xml:space="preserve"> 505 на структуру и свойства цементного камня. </w:t>
      </w:r>
      <w:proofErr w:type="gramStart"/>
      <w:r w:rsidRPr="00076D41">
        <w:rPr>
          <w:rFonts w:ascii="Arial" w:hAnsi="Arial" w:cs="Arial"/>
          <w:lang w:val="ru-RU"/>
        </w:rPr>
        <w:t xml:space="preserve">Показана целесообразность совместного применение </w:t>
      </w:r>
      <w:proofErr w:type="spellStart"/>
      <w:r w:rsidRPr="00076D41">
        <w:rPr>
          <w:rFonts w:ascii="Arial" w:hAnsi="Arial" w:cs="Arial"/>
          <w:lang w:val="ru-RU"/>
        </w:rPr>
        <w:t>микрокремнезема</w:t>
      </w:r>
      <w:proofErr w:type="spellEnd"/>
      <w:r w:rsidRPr="00076D41">
        <w:rPr>
          <w:rFonts w:ascii="Arial" w:hAnsi="Arial" w:cs="Arial"/>
          <w:lang w:val="ru-RU"/>
        </w:rPr>
        <w:t xml:space="preserve"> и </w:t>
      </w:r>
      <w:proofErr w:type="spellStart"/>
      <w:r w:rsidRPr="00076D41">
        <w:rPr>
          <w:rFonts w:ascii="Arial" w:hAnsi="Arial" w:cs="Arial"/>
          <w:lang w:val="ru-RU"/>
        </w:rPr>
        <w:t>суперпластификатора</w:t>
      </w:r>
      <w:proofErr w:type="spellEnd"/>
      <w:r w:rsidRPr="00076D41">
        <w:rPr>
          <w:rFonts w:ascii="Arial" w:hAnsi="Arial" w:cs="Arial"/>
          <w:lang w:val="ru-RU"/>
        </w:rPr>
        <w:t xml:space="preserve"> для получения материалов с высокими эксплуатационными характеристиками.</w:t>
      </w:r>
      <w:proofErr w:type="gramEnd"/>
    </w:p>
    <w:p w:rsidR="00076D41" w:rsidRPr="00076D41" w:rsidRDefault="00076D41" w:rsidP="00076D41">
      <w:pPr>
        <w:rPr>
          <w:rFonts w:ascii="Arial" w:hAnsi="Arial" w:cs="Arial"/>
          <w:lang w:val="ru-RU"/>
        </w:rPr>
      </w:pP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В настоящее время проблемы повышения прочности и долговечности бетона успешно решаются путем его модифицирования. Управление структурообразованием в цементных системах с помощью добавок позволяет получать самоуплотняющиеся высокопрочные бетоны с низкой проницаемостью и высокой коррозионной стойкостью.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Таблица 1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План-матрица эксперимента и сроки схватывания цементного теста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 xml:space="preserve">№ 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lastRenderedPageBreak/>
        <w:t>состава</w:t>
      </w:r>
      <w:r w:rsidRPr="00076D41">
        <w:rPr>
          <w:rFonts w:ascii="Arial" w:hAnsi="Arial" w:cs="Arial"/>
          <w:lang w:val="ru-RU"/>
        </w:rPr>
        <w:tab/>
        <w:t>X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Кол-во МК, %</w:t>
      </w:r>
      <w:r w:rsidRPr="00076D41">
        <w:rPr>
          <w:rFonts w:ascii="Arial" w:hAnsi="Arial" w:cs="Arial"/>
          <w:lang w:val="ru-RU"/>
        </w:rPr>
        <w:tab/>
        <w:t>Y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Кол-во СЭП, %</w:t>
      </w:r>
      <w:r w:rsidRPr="00076D41">
        <w:rPr>
          <w:rFonts w:ascii="Arial" w:hAnsi="Arial" w:cs="Arial"/>
          <w:lang w:val="ru-RU"/>
        </w:rPr>
        <w:tab/>
        <w:t xml:space="preserve">Начало </w:t>
      </w:r>
      <w:proofErr w:type="spellStart"/>
      <w:r w:rsidRPr="00076D41">
        <w:rPr>
          <w:rFonts w:ascii="Arial" w:hAnsi="Arial" w:cs="Arial"/>
          <w:lang w:val="ru-RU"/>
        </w:rPr>
        <w:t>схв</w:t>
      </w:r>
      <w:proofErr w:type="spellEnd"/>
      <w:r w:rsidRPr="00076D41">
        <w:rPr>
          <w:rFonts w:ascii="Arial" w:hAnsi="Arial" w:cs="Arial"/>
          <w:lang w:val="ru-RU"/>
        </w:rPr>
        <w:t xml:space="preserve">., 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ч-мин</w:t>
      </w:r>
      <w:r w:rsidRPr="00076D41">
        <w:rPr>
          <w:rFonts w:ascii="Arial" w:hAnsi="Arial" w:cs="Arial"/>
          <w:lang w:val="ru-RU"/>
        </w:rPr>
        <w:tab/>
        <w:t xml:space="preserve">Конец </w:t>
      </w:r>
      <w:proofErr w:type="spellStart"/>
      <w:r w:rsidRPr="00076D41">
        <w:rPr>
          <w:rFonts w:ascii="Arial" w:hAnsi="Arial" w:cs="Arial"/>
          <w:lang w:val="ru-RU"/>
        </w:rPr>
        <w:t>схв</w:t>
      </w:r>
      <w:proofErr w:type="spellEnd"/>
      <w:r w:rsidRPr="00076D41">
        <w:rPr>
          <w:rFonts w:ascii="Arial" w:hAnsi="Arial" w:cs="Arial"/>
          <w:lang w:val="ru-RU"/>
        </w:rPr>
        <w:t xml:space="preserve">., 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ч-мин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ab/>
        <w:t>код</w:t>
      </w:r>
      <w:r w:rsidRPr="00076D41">
        <w:rPr>
          <w:rFonts w:ascii="Arial" w:hAnsi="Arial" w:cs="Arial"/>
          <w:lang w:val="ru-RU"/>
        </w:rPr>
        <w:tab/>
        <w:t>знач.</w:t>
      </w:r>
      <w:r w:rsidRPr="00076D41">
        <w:rPr>
          <w:rFonts w:ascii="Arial" w:hAnsi="Arial" w:cs="Arial"/>
          <w:lang w:val="ru-RU"/>
        </w:rPr>
        <w:tab/>
        <w:t>код</w:t>
      </w:r>
      <w:r w:rsidRPr="00076D41">
        <w:rPr>
          <w:rFonts w:ascii="Arial" w:hAnsi="Arial" w:cs="Arial"/>
          <w:lang w:val="ru-RU"/>
        </w:rPr>
        <w:tab/>
        <w:t>знач.</w:t>
      </w:r>
      <w:r w:rsidRPr="00076D41">
        <w:rPr>
          <w:rFonts w:ascii="Arial" w:hAnsi="Arial" w:cs="Arial"/>
          <w:lang w:val="ru-RU"/>
        </w:rPr>
        <w:tab/>
      </w:r>
      <w:r w:rsidRPr="00076D41">
        <w:rPr>
          <w:rFonts w:ascii="Arial" w:hAnsi="Arial" w:cs="Arial"/>
          <w:lang w:val="ru-RU"/>
        </w:rPr>
        <w:tab/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 xml:space="preserve"> 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Рис.1. Зависимость нормальной густоты</w:t>
      </w:r>
      <w:proofErr w:type="gramStart"/>
      <w:r w:rsidRPr="00076D41">
        <w:rPr>
          <w:rFonts w:ascii="Arial" w:hAnsi="Arial" w:cs="Arial"/>
          <w:lang w:val="ru-RU"/>
        </w:rPr>
        <w:t xml:space="preserve"> (%) </w:t>
      </w:r>
      <w:proofErr w:type="gramEnd"/>
      <w:r w:rsidRPr="00076D41">
        <w:rPr>
          <w:rFonts w:ascii="Arial" w:hAnsi="Arial" w:cs="Arial"/>
          <w:lang w:val="ru-RU"/>
        </w:rPr>
        <w:t>от дозировок МК и СЭП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>Литература</w:t>
      </w:r>
    </w:p>
    <w:p w:rsidR="00076D41" w:rsidRPr="00076D41" w:rsidRDefault="00076D41" w:rsidP="00076D41">
      <w:pPr>
        <w:rPr>
          <w:rFonts w:ascii="Arial" w:hAnsi="Arial" w:cs="Arial"/>
          <w:lang w:val="ru-RU"/>
        </w:rPr>
      </w:pPr>
      <w:r w:rsidRPr="00076D41">
        <w:rPr>
          <w:rFonts w:ascii="Arial" w:hAnsi="Arial" w:cs="Arial"/>
          <w:lang w:val="ru-RU"/>
        </w:rPr>
        <w:t xml:space="preserve">1. Крамар, Л. Я. Влияние добавки </w:t>
      </w:r>
      <w:proofErr w:type="spellStart"/>
      <w:r w:rsidRPr="00076D41">
        <w:rPr>
          <w:rFonts w:ascii="Arial" w:hAnsi="Arial" w:cs="Arial"/>
          <w:lang w:val="ru-RU"/>
        </w:rPr>
        <w:t>микрокремнезема</w:t>
      </w:r>
      <w:proofErr w:type="spellEnd"/>
      <w:r w:rsidRPr="00076D41">
        <w:rPr>
          <w:rFonts w:ascii="Arial" w:hAnsi="Arial" w:cs="Arial"/>
          <w:lang w:val="ru-RU"/>
        </w:rPr>
        <w:t xml:space="preserve"> на гидратацию </w:t>
      </w:r>
      <w:proofErr w:type="spellStart"/>
      <w:r w:rsidRPr="00076D41">
        <w:rPr>
          <w:rFonts w:ascii="Arial" w:hAnsi="Arial" w:cs="Arial"/>
          <w:lang w:val="ru-RU"/>
        </w:rPr>
        <w:t>алита</w:t>
      </w:r>
      <w:proofErr w:type="spellEnd"/>
      <w:r w:rsidRPr="00076D41">
        <w:rPr>
          <w:rFonts w:ascii="Arial" w:hAnsi="Arial" w:cs="Arial"/>
          <w:lang w:val="ru-RU"/>
        </w:rPr>
        <w:t xml:space="preserve"> и </w:t>
      </w:r>
      <w:proofErr w:type="spellStart"/>
      <w:r w:rsidRPr="00076D41">
        <w:rPr>
          <w:rFonts w:ascii="Arial" w:hAnsi="Arial" w:cs="Arial"/>
          <w:lang w:val="ru-RU"/>
        </w:rPr>
        <w:t>сульфатостойкость</w:t>
      </w:r>
      <w:proofErr w:type="spellEnd"/>
      <w:r w:rsidRPr="00076D41">
        <w:rPr>
          <w:rFonts w:ascii="Arial" w:hAnsi="Arial" w:cs="Arial"/>
          <w:lang w:val="ru-RU"/>
        </w:rPr>
        <w:t xml:space="preserve"> цементного камня / Л. Я. Крамар, Б. Я. Трофимов, Л. С. Талисман, Ф. М. Иванов // Цемент. – 1989. – № 6. – С. 14–17.</w:t>
      </w:r>
    </w:p>
    <w:sectPr w:rsidR="00076D41" w:rsidRPr="00076D41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41"/>
    <w:rsid w:val="00076D41"/>
    <w:rsid w:val="003276BC"/>
    <w:rsid w:val="0065437C"/>
    <w:rsid w:val="00831E05"/>
    <w:rsid w:val="00904367"/>
    <w:rsid w:val="00A767AE"/>
    <w:rsid w:val="00B31A99"/>
    <w:rsid w:val="00C7651D"/>
    <w:rsid w:val="00CC3E36"/>
    <w:rsid w:val="00F4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PopulovaAl</dc:creator>
  <cp:lastModifiedBy>PopulovaAl</cp:lastModifiedBy>
  <cp:revision>1</cp:revision>
  <dcterms:created xsi:type="dcterms:W3CDTF">2016-10-18T10:52:00Z</dcterms:created>
  <dcterms:modified xsi:type="dcterms:W3CDTF">2016-10-18T10:55:00Z</dcterms:modified>
</cp:coreProperties>
</file>